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3D0139" w14:textId="098A6FD2" w:rsidR="00781AED" w:rsidRPr="002955E9" w:rsidRDefault="00E91BDD" w:rsidP="0021570B">
      <w:pPr>
        <w:pStyle w:val="KeinLeerraum"/>
        <w:rPr>
          <w:rFonts w:ascii="Courier" w:hAnsi="Courier"/>
          <w:b/>
          <w:sz w:val="20"/>
        </w:rPr>
      </w:pPr>
      <w:r w:rsidRPr="002955E9">
        <w:rPr>
          <w:rFonts w:ascii="Courier" w:hAnsi="Courier"/>
          <w:b/>
          <w:sz w:val="20"/>
        </w:rPr>
        <w:t>COMTRAXX</w:t>
      </w:r>
      <w:r w:rsidRPr="002955E9">
        <w:rPr>
          <w:rFonts w:ascii="Courier" w:hAnsi="Courier"/>
          <w:sz w:val="20"/>
        </w:rPr>
        <w:t xml:space="preserve">® </w:t>
      </w:r>
      <w:r w:rsidR="00D75444" w:rsidRPr="002955E9">
        <w:rPr>
          <w:rFonts w:ascii="Courier" w:hAnsi="Courier"/>
          <w:b/>
          <w:sz w:val="20"/>
        </w:rPr>
        <w:t>CP305</w:t>
      </w:r>
      <w:r w:rsidR="00A47079" w:rsidRPr="002955E9">
        <w:rPr>
          <w:rFonts w:ascii="Courier" w:hAnsi="Courier"/>
          <w:b/>
          <w:sz w:val="20"/>
        </w:rPr>
        <w:t>-IO</w:t>
      </w:r>
    </w:p>
    <w:p w14:paraId="0964CBBD" w14:textId="58AE7B06" w:rsidR="00CD3310" w:rsidRPr="002955E9" w:rsidRDefault="00CD3310" w:rsidP="0021570B">
      <w:pPr>
        <w:pStyle w:val="KeinLeerraum"/>
        <w:rPr>
          <w:rFonts w:ascii="Courier" w:hAnsi="Courier"/>
          <w:sz w:val="20"/>
        </w:rPr>
      </w:pPr>
    </w:p>
    <w:p w14:paraId="1FEBE192" w14:textId="77777777" w:rsidR="00D065D3" w:rsidRPr="002955E9" w:rsidRDefault="00D065D3" w:rsidP="00D065D3">
      <w:pPr>
        <w:pStyle w:val="KeinLeerraum"/>
        <w:rPr>
          <w:rFonts w:ascii="Courier" w:hAnsi="Courier"/>
          <w:color w:val="000000" w:themeColor="text1"/>
          <w:sz w:val="20"/>
        </w:rPr>
      </w:pPr>
      <w:r w:rsidRPr="002955E9">
        <w:rPr>
          <w:rFonts w:ascii="Courier" w:hAnsi="Courier"/>
          <w:color w:val="000000" w:themeColor="text1"/>
          <w:sz w:val="20"/>
        </w:rPr>
        <w:t>MEDICS®</w:t>
      </w:r>
    </w:p>
    <w:p w14:paraId="57F31D25" w14:textId="77777777" w:rsidR="00A938D4" w:rsidRPr="00654FEA" w:rsidRDefault="00A938D4" w:rsidP="00A938D4">
      <w:pPr>
        <w:pStyle w:val="KeinLeerraum"/>
        <w:rPr>
          <w:rFonts w:ascii="Courier" w:hAnsi="Courier"/>
          <w:color w:val="000000" w:themeColor="text1"/>
          <w:sz w:val="20"/>
        </w:rPr>
      </w:pPr>
      <w:r w:rsidRPr="00654FEA">
        <w:rPr>
          <w:rFonts w:ascii="Courier" w:hAnsi="Courier"/>
          <w:color w:val="000000" w:themeColor="text1"/>
          <w:sz w:val="20"/>
        </w:rPr>
        <w:t>Melde- und Prüfkombination mit vollgrafischen 5“ Touchdisplay zur optischen und akustischen Anzeige von Alarmmeldungen mit Neuwertverhalten. Standard- und programmierbare Texte für (medizinische) IT-Systeme, EDS und RCMS-Anwendungen. Parametrierung und Eingabe der Meldetexte über Webserver oder Netzwerk.</w:t>
      </w:r>
    </w:p>
    <w:p w14:paraId="24B1E990" w14:textId="77777777" w:rsidR="00A938D4" w:rsidRPr="00654FEA" w:rsidRDefault="00A938D4" w:rsidP="00A938D4">
      <w:pPr>
        <w:pStyle w:val="KeinLeerraum"/>
        <w:rPr>
          <w:rFonts w:ascii="Courier" w:hAnsi="Courier"/>
          <w:color w:val="000000" w:themeColor="text1"/>
          <w:sz w:val="20"/>
        </w:rPr>
      </w:pPr>
      <w:r w:rsidRPr="00654FEA">
        <w:rPr>
          <w:rFonts w:ascii="Courier" w:hAnsi="Courier"/>
          <w:color w:val="000000" w:themeColor="text1"/>
          <w:sz w:val="20"/>
        </w:rPr>
        <w:t>12 Digitale Eingänge zur Anzeige von Meldungen, Status externer Gewerke von z.B. medizinischen Gasen oder BSV/USV</w:t>
      </w:r>
    </w:p>
    <w:p w14:paraId="5859F9F9" w14:textId="77777777" w:rsidR="00A938D4" w:rsidRPr="00654FEA" w:rsidRDefault="00A938D4" w:rsidP="00A938D4">
      <w:pPr>
        <w:pStyle w:val="KeinLeerraum"/>
        <w:rPr>
          <w:rFonts w:ascii="Courier" w:hAnsi="Courier"/>
          <w:color w:val="000000" w:themeColor="text1"/>
          <w:sz w:val="20"/>
        </w:rPr>
      </w:pPr>
      <w:r w:rsidRPr="00654FEA">
        <w:rPr>
          <w:rFonts w:ascii="Courier" w:hAnsi="Courier"/>
          <w:color w:val="000000" w:themeColor="text1"/>
          <w:sz w:val="20"/>
        </w:rPr>
        <w:t>2 Relais-Kontakte frei parametrierbar und schaltbar über das Display</w:t>
      </w:r>
    </w:p>
    <w:p w14:paraId="0ED7BC4C" w14:textId="77777777" w:rsidR="00A938D4" w:rsidRPr="00654FEA" w:rsidRDefault="00A938D4" w:rsidP="00A938D4">
      <w:pPr>
        <w:pStyle w:val="KeinLeerraum"/>
        <w:rPr>
          <w:rFonts w:ascii="Courier" w:hAnsi="Courier"/>
          <w:color w:val="000000" w:themeColor="text1"/>
          <w:sz w:val="20"/>
        </w:rPr>
      </w:pPr>
    </w:p>
    <w:p w14:paraId="055F663C" w14:textId="77777777" w:rsidR="00A938D4" w:rsidRPr="00654FEA" w:rsidRDefault="00A938D4" w:rsidP="00A938D4">
      <w:pPr>
        <w:pStyle w:val="KeinLeerraum"/>
        <w:rPr>
          <w:rFonts w:ascii="Courier" w:hAnsi="Courier"/>
          <w:color w:val="000000" w:themeColor="text1"/>
          <w:sz w:val="20"/>
        </w:rPr>
      </w:pPr>
      <w:r w:rsidRPr="00654FEA">
        <w:rPr>
          <w:rFonts w:ascii="Courier" w:hAnsi="Courier"/>
          <w:bCs/>
          <w:color w:val="000000" w:themeColor="text1"/>
          <w:sz w:val="20"/>
        </w:rPr>
        <w:t>Normen:</w:t>
      </w:r>
    </w:p>
    <w:p w14:paraId="37E1CF3C" w14:textId="77777777" w:rsidR="00A938D4" w:rsidRPr="00654FEA" w:rsidRDefault="00A938D4" w:rsidP="00A938D4">
      <w:pPr>
        <w:pStyle w:val="KeinLeerraum"/>
        <w:rPr>
          <w:rFonts w:ascii="Courier" w:hAnsi="Courier"/>
          <w:color w:val="000000" w:themeColor="text1"/>
          <w:sz w:val="20"/>
        </w:rPr>
      </w:pPr>
      <w:r w:rsidRPr="00654FEA">
        <w:rPr>
          <w:rFonts w:ascii="Courier" w:hAnsi="Courier"/>
          <w:color w:val="000000" w:themeColor="text1"/>
          <w:sz w:val="20"/>
        </w:rPr>
        <w:t>DIN VDE 0100-710 (VDE 0100 Teil 710)</w:t>
      </w:r>
    </w:p>
    <w:p w14:paraId="6CD7F68D" w14:textId="77777777" w:rsidR="00A938D4" w:rsidRPr="00654FEA" w:rsidRDefault="00A938D4" w:rsidP="00A938D4">
      <w:pPr>
        <w:pStyle w:val="KeinLeerraum"/>
        <w:rPr>
          <w:rFonts w:ascii="Courier" w:hAnsi="Courier"/>
          <w:color w:val="000000" w:themeColor="text1"/>
          <w:sz w:val="20"/>
          <w:lang w:val="nl-NL"/>
        </w:rPr>
      </w:pPr>
      <w:r w:rsidRPr="00654FEA">
        <w:rPr>
          <w:rFonts w:ascii="Courier" w:hAnsi="Courier"/>
          <w:color w:val="000000" w:themeColor="text1"/>
          <w:sz w:val="20"/>
          <w:lang w:val="nl-NL"/>
        </w:rPr>
        <w:t>IEC 60364-7-710</w:t>
      </w:r>
    </w:p>
    <w:p w14:paraId="341A838C" w14:textId="77777777" w:rsidR="00A938D4" w:rsidRPr="00654FEA" w:rsidRDefault="00A938D4" w:rsidP="00A938D4">
      <w:pPr>
        <w:pStyle w:val="KeinLeerraum"/>
        <w:rPr>
          <w:rFonts w:ascii="Courier" w:hAnsi="Courier"/>
          <w:color w:val="000000" w:themeColor="text1"/>
          <w:sz w:val="20"/>
          <w:lang w:val="nl-NL"/>
        </w:rPr>
      </w:pPr>
      <w:r w:rsidRPr="00654FEA">
        <w:rPr>
          <w:rFonts w:ascii="Courier" w:hAnsi="Courier"/>
          <w:color w:val="000000" w:themeColor="text1"/>
          <w:sz w:val="20"/>
          <w:lang w:val="nl-NL"/>
        </w:rPr>
        <w:t xml:space="preserve">DIN EN 61557-8 </w:t>
      </w:r>
    </w:p>
    <w:p w14:paraId="7835634E" w14:textId="77777777" w:rsidR="00A938D4" w:rsidRPr="00654FEA" w:rsidRDefault="00A938D4" w:rsidP="00A938D4">
      <w:pPr>
        <w:pStyle w:val="KeinLeerraum"/>
        <w:rPr>
          <w:rFonts w:ascii="Courier" w:hAnsi="Courier"/>
          <w:color w:val="000000" w:themeColor="text1"/>
          <w:sz w:val="20"/>
          <w:lang w:val="nl-NL"/>
        </w:rPr>
      </w:pPr>
      <w:r w:rsidRPr="00654FEA">
        <w:rPr>
          <w:rFonts w:ascii="Courier" w:hAnsi="Courier"/>
          <w:color w:val="000000" w:themeColor="text1"/>
          <w:sz w:val="20"/>
          <w:lang w:val="nl-NL"/>
        </w:rPr>
        <w:t>DIN EN 60601-1-8</w:t>
      </w:r>
    </w:p>
    <w:p w14:paraId="332F922F" w14:textId="77777777" w:rsidR="00A938D4" w:rsidRPr="00654FEA" w:rsidRDefault="00A938D4" w:rsidP="00A938D4">
      <w:pPr>
        <w:pStyle w:val="KeinLeerraum"/>
        <w:rPr>
          <w:rFonts w:ascii="Courier" w:hAnsi="Courier"/>
          <w:color w:val="000000" w:themeColor="text1"/>
          <w:sz w:val="20"/>
          <w:lang w:val="nl-NL"/>
        </w:rPr>
      </w:pPr>
    </w:p>
    <w:p w14:paraId="4307EFD0" w14:textId="77777777" w:rsidR="00A938D4" w:rsidRPr="00654FEA" w:rsidRDefault="00A938D4" w:rsidP="00A938D4">
      <w:pPr>
        <w:pStyle w:val="KeinLeerraum"/>
        <w:rPr>
          <w:rFonts w:ascii="Courier" w:hAnsi="Courier"/>
          <w:bCs/>
          <w:color w:val="000000" w:themeColor="text1"/>
          <w:sz w:val="20"/>
        </w:rPr>
      </w:pPr>
      <w:r w:rsidRPr="00654FEA">
        <w:rPr>
          <w:rFonts w:ascii="Courier" w:hAnsi="Courier"/>
          <w:bCs/>
          <w:color w:val="000000" w:themeColor="text1"/>
          <w:sz w:val="20"/>
        </w:rPr>
        <w:t>Gerätemerkmale:</w:t>
      </w:r>
    </w:p>
    <w:p w14:paraId="2287D721" w14:textId="77777777" w:rsidR="00A938D4" w:rsidRPr="00654FEA" w:rsidRDefault="00A938D4" w:rsidP="00A938D4">
      <w:pPr>
        <w:pStyle w:val="KeinLeerraum"/>
        <w:rPr>
          <w:rFonts w:ascii="Courier" w:hAnsi="Courier"/>
          <w:bCs/>
          <w:color w:val="000000" w:themeColor="text1"/>
          <w:sz w:val="20"/>
        </w:rPr>
      </w:pPr>
      <w:r w:rsidRPr="00654FEA">
        <w:rPr>
          <w:rFonts w:ascii="Courier" w:hAnsi="Courier"/>
          <w:bCs/>
          <w:color w:val="000000" w:themeColor="text1"/>
          <w:sz w:val="20"/>
        </w:rPr>
        <w:t>Vollgrafisches 5“ Display mit Klartextanzeige</w:t>
      </w:r>
    </w:p>
    <w:p w14:paraId="5054DB4A" w14:textId="77777777" w:rsidR="00A938D4" w:rsidRPr="00654FEA" w:rsidRDefault="00A938D4" w:rsidP="00A938D4">
      <w:pPr>
        <w:pStyle w:val="KeinLeerraum"/>
        <w:rPr>
          <w:rFonts w:ascii="Courier" w:hAnsi="Courier"/>
          <w:bCs/>
          <w:color w:val="000000" w:themeColor="text1"/>
          <w:sz w:val="20"/>
        </w:rPr>
      </w:pPr>
      <w:r w:rsidRPr="00654FEA">
        <w:rPr>
          <w:rFonts w:ascii="Courier" w:hAnsi="Courier"/>
          <w:bCs/>
          <w:color w:val="000000" w:themeColor="text1"/>
          <w:sz w:val="20"/>
        </w:rPr>
        <w:t>Touchbedienung</w:t>
      </w:r>
    </w:p>
    <w:p w14:paraId="626D789A" w14:textId="77777777" w:rsidR="00A938D4" w:rsidRPr="00654FEA" w:rsidRDefault="00A938D4" w:rsidP="00A938D4">
      <w:pPr>
        <w:pStyle w:val="KeinLeerraum"/>
        <w:rPr>
          <w:rFonts w:ascii="Courier" w:hAnsi="Courier"/>
          <w:bCs/>
          <w:color w:val="000000" w:themeColor="text1"/>
          <w:sz w:val="20"/>
        </w:rPr>
      </w:pPr>
      <w:r w:rsidRPr="00654FEA">
        <w:rPr>
          <w:rFonts w:ascii="Courier" w:hAnsi="Courier"/>
          <w:bCs/>
          <w:color w:val="000000" w:themeColor="text1"/>
          <w:sz w:val="20"/>
        </w:rPr>
        <w:t>Glasfront, 3,2 mm gehärtetes Glas, hygienisch glatt und leicht zu reinigen und desinfizieren</w:t>
      </w:r>
    </w:p>
    <w:p w14:paraId="1CB89A2B" w14:textId="77777777" w:rsidR="00A938D4" w:rsidRPr="00654FEA" w:rsidRDefault="00A938D4" w:rsidP="00A938D4">
      <w:pPr>
        <w:pStyle w:val="KeinLeerraum"/>
        <w:rPr>
          <w:rFonts w:ascii="Courier" w:hAnsi="Courier"/>
          <w:bCs/>
          <w:color w:val="000000" w:themeColor="text1"/>
          <w:sz w:val="20"/>
        </w:rPr>
      </w:pPr>
      <w:r w:rsidRPr="00654FEA">
        <w:rPr>
          <w:rFonts w:ascii="Courier" w:hAnsi="Courier"/>
          <w:bCs/>
          <w:color w:val="000000" w:themeColor="text1"/>
          <w:sz w:val="20"/>
        </w:rPr>
        <w:t>RGB LED zur Signalisierung der Anlagenzustände</w:t>
      </w:r>
    </w:p>
    <w:p w14:paraId="70FF1E83" w14:textId="77777777" w:rsidR="00A938D4" w:rsidRPr="00654FEA" w:rsidRDefault="00A938D4" w:rsidP="00A938D4">
      <w:pPr>
        <w:pStyle w:val="KeinLeerraum"/>
        <w:rPr>
          <w:rFonts w:ascii="Courier" w:hAnsi="Courier"/>
          <w:bCs/>
          <w:color w:val="000000" w:themeColor="text1"/>
          <w:sz w:val="20"/>
        </w:rPr>
      </w:pPr>
      <w:r w:rsidRPr="00654FEA">
        <w:rPr>
          <w:rFonts w:ascii="Courier" w:hAnsi="Courier"/>
          <w:bCs/>
          <w:color w:val="000000" w:themeColor="text1"/>
          <w:sz w:val="20"/>
        </w:rPr>
        <w:t>Display automatisch dimm- und abschaltbar zur Energieeinsparung</w:t>
      </w:r>
    </w:p>
    <w:p w14:paraId="06427EF4" w14:textId="77777777" w:rsidR="00A938D4" w:rsidRPr="00654FEA" w:rsidRDefault="00A938D4" w:rsidP="00A938D4">
      <w:pPr>
        <w:pStyle w:val="KeinLeerraum"/>
        <w:rPr>
          <w:rFonts w:ascii="Courier" w:hAnsi="Courier"/>
          <w:bCs/>
          <w:color w:val="000000" w:themeColor="text1"/>
          <w:sz w:val="20"/>
        </w:rPr>
      </w:pPr>
      <w:r w:rsidRPr="00654FEA">
        <w:rPr>
          <w:rFonts w:ascii="Courier" w:hAnsi="Courier"/>
          <w:bCs/>
          <w:color w:val="000000" w:themeColor="text1"/>
          <w:sz w:val="20"/>
        </w:rPr>
        <w:t>Startbildschirm parametrierbar, bis zu 4 Messwerte, Uhrzeit oder individuelle Texte</w:t>
      </w:r>
    </w:p>
    <w:p w14:paraId="400D17C1" w14:textId="77777777" w:rsidR="00A938D4" w:rsidRPr="00654FEA" w:rsidRDefault="00A938D4" w:rsidP="00A938D4">
      <w:pPr>
        <w:pStyle w:val="KeinLeerraum"/>
        <w:rPr>
          <w:rFonts w:ascii="Courier" w:hAnsi="Courier"/>
          <w:bCs/>
          <w:color w:val="000000" w:themeColor="text1"/>
          <w:sz w:val="20"/>
        </w:rPr>
      </w:pPr>
      <w:r w:rsidRPr="00654FEA">
        <w:rPr>
          <w:rFonts w:ascii="Courier" w:hAnsi="Courier"/>
          <w:bCs/>
          <w:color w:val="000000" w:themeColor="text1"/>
          <w:sz w:val="20"/>
        </w:rPr>
        <w:t>IP66 Schutz der Glasbedienoberfläche</w:t>
      </w:r>
    </w:p>
    <w:p w14:paraId="51551B08" w14:textId="77777777" w:rsidR="00A938D4" w:rsidRPr="00654FEA" w:rsidRDefault="00A938D4" w:rsidP="00A938D4">
      <w:pPr>
        <w:pStyle w:val="KeinLeerraum"/>
        <w:rPr>
          <w:rFonts w:ascii="Courier" w:hAnsi="Courier"/>
          <w:bCs/>
          <w:color w:val="000000" w:themeColor="text1"/>
          <w:sz w:val="20"/>
        </w:rPr>
      </w:pPr>
      <w:r w:rsidRPr="00654FEA">
        <w:rPr>
          <w:rFonts w:ascii="Courier" w:hAnsi="Courier"/>
          <w:bCs/>
          <w:color w:val="000000" w:themeColor="text1"/>
          <w:sz w:val="20"/>
        </w:rPr>
        <w:t>IP54 Schutz im wandeingebauten Zustand (Zertifizierung TÜV)</w:t>
      </w:r>
    </w:p>
    <w:p w14:paraId="48FAEC87" w14:textId="77777777" w:rsidR="00A938D4" w:rsidRPr="00654FEA" w:rsidRDefault="00A938D4" w:rsidP="00A938D4">
      <w:pPr>
        <w:pStyle w:val="KeinLeerraum"/>
        <w:rPr>
          <w:rFonts w:ascii="Courier" w:hAnsi="Courier"/>
          <w:bCs/>
          <w:color w:val="000000" w:themeColor="text1"/>
          <w:sz w:val="20"/>
        </w:rPr>
      </w:pPr>
      <w:r w:rsidRPr="00654FEA">
        <w:rPr>
          <w:rFonts w:ascii="Courier" w:hAnsi="Courier"/>
          <w:bCs/>
          <w:color w:val="000000" w:themeColor="text1"/>
          <w:sz w:val="20"/>
        </w:rPr>
        <w:t xml:space="preserve">Summer zur Alarmierung, IT-Systemmeldungen, </w:t>
      </w:r>
      <w:r w:rsidRPr="00654FEA">
        <w:rPr>
          <w:rFonts w:ascii="Courier" w:hAnsi="Courier"/>
          <w:color w:val="000000" w:themeColor="text1"/>
          <w:sz w:val="20"/>
        </w:rPr>
        <w:t>EDS</w:t>
      </w:r>
      <w:r w:rsidRPr="00654FEA">
        <w:rPr>
          <w:rFonts w:ascii="Courier" w:hAnsi="Courier"/>
          <w:bCs/>
          <w:color w:val="000000" w:themeColor="text1"/>
          <w:sz w:val="20"/>
        </w:rPr>
        <w:t>, RCMS, allgemeine Alarme und med. Gas Alarme</w:t>
      </w:r>
    </w:p>
    <w:p w14:paraId="5D50E317" w14:textId="77777777" w:rsidR="00A938D4" w:rsidRPr="00654FEA" w:rsidRDefault="00A938D4" w:rsidP="00A938D4">
      <w:pPr>
        <w:pStyle w:val="KeinLeerraum"/>
        <w:rPr>
          <w:rFonts w:ascii="Courier" w:hAnsi="Courier"/>
          <w:bCs/>
          <w:color w:val="000000" w:themeColor="text1"/>
          <w:sz w:val="20"/>
        </w:rPr>
      </w:pPr>
      <w:r w:rsidRPr="00654FEA">
        <w:rPr>
          <w:rFonts w:ascii="Courier" w:hAnsi="Courier"/>
          <w:bCs/>
          <w:color w:val="000000" w:themeColor="text1"/>
          <w:sz w:val="20"/>
        </w:rPr>
        <w:t>Summer Töne und Lautstärke einstellbar</w:t>
      </w:r>
    </w:p>
    <w:p w14:paraId="0324C05A" w14:textId="77777777" w:rsidR="00A938D4" w:rsidRPr="00654FEA" w:rsidRDefault="00A938D4" w:rsidP="00A938D4">
      <w:pPr>
        <w:pStyle w:val="KeinLeerraum"/>
        <w:rPr>
          <w:rFonts w:ascii="Courier" w:hAnsi="Courier"/>
          <w:bCs/>
          <w:color w:val="000000" w:themeColor="text1"/>
          <w:sz w:val="20"/>
        </w:rPr>
      </w:pPr>
    </w:p>
    <w:p w14:paraId="33F3EBC0" w14:textId="77777777" w:rsidR="00A938D4" w:rsidRPr="00654FEA" w:rsidRDefault="00A938D4" w:rsidP="00A938D4">
      <w:pPr>
        <w:pStyle w:val="KeinLeerraum"/>
        <w:rPr>
          <w:rFonts w:ascii="Courier" w:hAnsi="Courier"/>
          <w:bCs/>
          <w:color w:val="000000" w:themeColor="text1"/>
          <w:sz w:val="20"/>
        </w:rPr>
      </w:pPr>
      <w:r w:rsidRPr="00654FEA">
        <w:rPr>
          <w:rFonts w:ascii="Courier" w:hAnsi="Courier"/>
          <w:bCs/>
          <w:color w:val="000000" w:themeColor="text1"/>
          <w:sz w:val="20"/>
        </w:rPr>
        <w:t>Energiespeicher zur Überbrückung von 2 s Ausfallzeit ohne Datenverlust</w:t>
      </w:r>
    </w:p>
    <w:p w14:paraId="2FA8014A" w14:textId="77777777" w:rsidR="00A938D4" w:rsidRPr="00654FEA" w:rsidRDefault="00A938D4" w:rsidP="00A938D4">
      <w:pPr>
        <w:pStyle w:val="KeinLeerraum"/>
        <w:rPr>
          <w:rFonts w:ascii="Courier" w:hAnsi="Courier"/>
          <w:bCs/>
          <w:color w:val="000000" w:themeColor="text1"/>
          <w:sz w:val="20"/>
        </w:rPr>
      </w:pPr>
      <w:r w:rsidRPr="00654FEA">
        <w:rPr>
          <w:rFonts w:ascii="Courier" w:hAnsi="Courier"/>
          <w:bCs/>
          <w:color w:val="000000" w:themeColor="text1"/>
          <w:sz w:val="20"/>
        </w:rPr>
        <w:t>Kommunikation über BMS</w:t>
      </w:r>
      <w:r>
        <w:rPr>
          <w:rFonts w:ascii="Courier" w:hAnsi="Courier"/>
          <w:bCs/>
          <w:color w:val="000000" w:themeColor="text1"/>
          <w:sz w:val="20"/>
        </w:rPr>
        <w:t>-</w:t>
      </w:r>
      <w:r w:rsidRPr="00654FEA">
        <w:rPr>
          <w:rFonts w:ascii="Courier" w:hAnsi="Courier"/>
          <w:bCs/>
          <w:color w:val="000000" w:themeColor="text1"/>
          <w:sz w:val="20"/>
        </w:rPr>
        <w:t xml:space="preserve">Bus oder </w:t>
      </w:r>
      <w:r>
        <w:rPr>
          <w:rFonts w:ascii="Courier" w:hAnsi="Courier"/>
          <w:bCs/>
          <w:color w:val="000000" w:themeColor="text1"/>
          <w:sz w:val="20"/>
        </w:rPr>
        <w:t>Modbus RTU mit Bender Geräten</w:t>
      </w:r>
    </w:p>
    <w:p w14:paraId="5B464AE0" w14:textId="77777777" w:rsidR="00A938D4" w:rsidRPr="00654FEA" w:rsidRDefault="00A938D4" w:rsidP="00A938D4">
      <w:pPr>
        <w:pStyle w:val="KeinLeerraum"/>
        <w:rPr>
          <w:rFonts w:ascii="Courier" w:hAnsi="Courier"/>
          <w:bCs/>
          <w:color w:val="000000" w:themeColor="text1"/>
          <w:sz w:val="20"/>
        </w:rPr>
      </w:pPr>
    </w:p>
    <w:p w14:paraId="32B348CB" w14:textId="77777777" w:rsidR="00A938D4" w:rsidRPr="00654FEA" w:rsidRDefault="00A938D4" w:rsidP="00A938D4">
      <w:pPr>
        <w:pStyle w:val="KeinLeerraum"/>
        <w:rPr>
          <w:rFonts w:ascii="Courier" w:hAnsi="Courier"/>
          <w:bCs/>
          <w:color w:val="000000" w:themeColor="text1"/>
          <w:sz w:val="20"/>
        </w:rPr>
      </w:pPr>
      <w:r w:rsidRPr="00654FEA">
        <w:rPr>
          <w:rFonts w:ascii="Courier" w:hAnsi="Courier"/>
          <w:bCs/>
          <w:color w:val="000000" w:themeColor="text1"/>
          <w:sz w:val="20"/>
        </w:rPr>
        <w:t>12 Digitale Eingänge, galvanisch getrennt, Arbeitsweise für jeden Kanal einstellbar, individuelle Meldetexte programmierbar</w:t>
      </w:r>
    </w:p>
    <w:p w14:paraId="22FC7049" w14:textId="77777777" w:rsidR="00A938D4" w:rsidRPr="00654FEA" w:rsidRDefault="00A938D4" w:rsidP="00A938D4">
      <w:pPr>
        <w:pStyle w:val="KeinLeerraum"/>
        <w:rPr>
          <w:rFonts w:ascii="Courier" w:hAnsi="Courier"/>
          <w:bCs/>
          <w:color w:val="000000" w:themeColor="text1"/>
          <w:sz w:val="20"/>
        </w:rPr>
      </w:pPr>
      <w:r w:rsidRPr="00654FEA">
        <w:rPr>
          <w:rFonts w:ascii="Courier" w:hAnsi="Courier"/>
          <w:bCs/>
          <w:color w:val="000000" w:themeColor="text1"/>
          <w:sz w:val="20"/>
        </w:rPr>
        <w:t>Status der digitalen Eingänge per Modbus TCP auf GLT darstellbar</w:t>
      </w:r>
    </w:p>
    <w:p w14:paraId="496C6082" w14:textId="77777777" w:rsidR="00A938D4" w:rsidRPr="00654FEA" w:rsidRDefault="00A938D4" w:rsidP="00A938D4">
      <w:pPr>
        <w:pStyle w:val="KeinLeerraum"/>
        <w:rPr>
          <w:rFonts w:ascii="Courier" w:hAnsi="Courier"/>
          <w:bCs/>
          <w:color w:val="000000" w:themeColor="text1"/>
          <w:sz w:val="20"/>
        </w:rPr>
      </w:pPr>
      <w:r w:rsidRPr="00654FEA">
        <w:rPr>
          <w:rFonts w:ascii="Courier" w:hAnsi="Courier"/>
          <w:bCs/>
          <w:color w:val="000000" w:themeColor="text1"/>
          <w:sz w:val="20"/>
        </w:rPr>
        <w:t>Sammelmeldung oder Kanalweise</w:t>
      </w:r>
    </w:p>
    <w:p w14:paraId="5DBF39B6" w14:textId="77777777" w:rsidR="00A938D4" w:rsidRPr="00654FEA" w:rsidRDefault="00A938D4" w:rsidP="00A938D4">
      <w:pPr>
        <w:pStyle w:val="KeinLeerraum"/>
        <w:rPr>
          <w:rFonts w:ascii="Courier" w:hAnsi="Courier"/>
          <w:bCs/>
          <w:color w:val="000000" w:themeColor="text1"/>
          <w:sz w:val="20"/>
        </w:rPr>
      </w:pPr>
      <w:r w:rsidRPr="00654FEA">
        <w:rPr>
          <w:rFonts w:ascii="Courier" w:hAnsi="Courier"/>
          <w:bCs/>
          <w:color w:val="000000" w:themeColor="text1"/>
          <w:sz w:val="20"/>
        </w:rPr>
        <w:t>Relaiskontakte als Schalter und Taster einsetzbar, schaltbar über Display</w:t>
      </w:r>
    </w:p>
    <w:p w14:paraId="0C15D6D5" w14:textId="77777777" w:rsidR="00A938D4" w:rsidRPr="00654FEA" w:rsidRDefault="00A938D4" w:rsidP="00A938D4">
      <w:pPr>
        <w:pStyle w:val="KeinLeerraum"/>
        <w:rPr>
          <w:rFonts w:ascii="Courier" w:hAnsi="Courier"/>
          <w:bCs/>
          <w:color w:val="000000" w:themeColor="text1"/>
          <w:sz w:val="20"/>
        </w:rPr>
      </w:pPr>
    </w:p>
    <w:p w14:paraId="3CDF6971" w14:textId="77777777" w:rsidR="00A938D4" w:rsidRPr="00654FEA" w:rsidRDefault="00A938D4" w:rsidP="00A938D4">
      <w:pPr>
        <w:pStyle w:val="KeinLeerraum"/>
        <w:rPr>
          <w:rFonts w:ascii="Courier" w:hAnsi="Courier"/>
          <w:bCs/>
          <w:color w:val="000000" w:themeColor="text1"/>
          <w:sz w:val="20"/>
        </w:rPr>
      </w:pPr>
      <w:r w:rsidRPr="00654FEA">
        <w:rPr>
          <w:rFonts w:ascii="Courier" w:hAnsi="Courier"/>
          <w:bCs/>
          <w:color w:val="000000" w:themeColor="text1"/>
          <w:sz w:val="20"/>
        </w:rPr>
        <w:t>Optische und akustische Alarmierung im Fehlerfall</w:t>
      </w:r>
    </w:p>
    <w:p w14:paraId="61DCF980" w14:textId="77777777" w:rsidR="00A938D4" w:rsidRPr="00654FEA" w:rsidRDefault="00A938D4" w:rsidP="00A938D4">
      <w:pPr>
        <w:pStyle w:val="KeinLeerraum"/>
        <w:rPr>
          <w:rFonts w:ascii="Courier" w:hAnsi="Courier"/>
          <w:bCs/>
          <w:color w:val="000000" w:themeColor="text1"/>
          <w:sz w:val="20"/>
        </w:rPr>
      </w:pPr>
      <w:r w:rsidRPr="00654FEA">
        <w:rPr>
          <w:rFonts w:ascii="Courier" w:hAnsi="Courier"/>
          <w:bCs/>
          <w:color w:val="000000" w:themeColor="text1"/>
          <w:sz w:val="20"/>
        </w:rPr>
        <w:t xml:space="preserve">Anzeige als Klartext </w:t>
      </w:r>
    </w:p>
    <w:p w14:paraId="755CA174" w14:textId="77777777" w:rsidR="00A938D4" w:rsidRPr="00654FEA" w:rsidRDefault="00A938D4" w:rsidP="00A938D4">
      <w:pPr>
        <w:pStyle w:val="KeinLeerraum"/>
        <w:rPr>
          <w:rFonts w:ascii="Courier" w:hAnsi="Courier"/>
          <w:bCs/>
          <w:color w:val="000000" w:themeColor="text1"/>
          <w:sz w:val="20"/>
        </w:rPr>
      </w:pPr>
      <w:r w:rsidRPr="00654FEA">
        <w:rPr>
          <w:rFonts w:ascii="Courier" w:hAnsi="Courier"/>
          <w:bCs/>
          <w:color w:val="000000" w:themeColor="text1"/>
          <w:sz w:val="20"/>
        </w:rPr>
        <w:t xml:space="preserve">Standardmeldungen für IT-Systeme, Umschalteinrichtungen, ISOMETER®, EDS und RCMS-Systeme, </w:t>
      </w:r>
    </w:p>
    <w:p w14:paraId="7DAAC5F0" w14:textId="77777777" w:rsidR="00A938D4" w:rsidRDefault="00A938D4" w:rsidP="00A938D4">
      <w:pPr>
        <w:pStyle w:val="KeinLeerraum"/>
        <w:rPr>
          <w:rFonts w:ascii="Courier" w:hAnsi="Courier"/>
          <w:bCs/>
          <w:color w:val="000000" w:themeColor="text1"/>
          <w:sz w:val="20"/>
        </w:rPr>
      </w:pPr>
      <w:r w:rsidRPr="00654FEA">
        <w:rPr>
          <w:rFonts w:ascii="Courier" w:hAnsi="Courier"/>
          <w:bCs/>
          <w:color w:val="000000" w:themeColor="text1"/>
          <w:sz w:val="20"/>
        </w:rPr>
        <w:t>500 individuelle Alarme kanalweise programmierbar</w:t>
      </w:r>
    </w:p>
    <w:p w14:paraId="1B78907C" w14:textId="77777777" w:rsidR="00A938D4" w:rsidRPr="00654FEA" w:rsidRDefault="00A938D4" w:rsidP="00A938D4">
      <w:pPr>
        <w:pStyle w:val="KeinLeerraum"/>
        <w:rPr>
          <w:rFonts w:ascii="Courier" w:hAnsi="Courier"/>
          <w:bCs/>
          <w:color w:val="000000" w:themeColor="text1"/>
          <w:sz w:val="20"/>
        </w:rPr>
      </w:pPr>
      <w:r>
        <w:rPr>
          <w:rFonts w:ascii="Courier" w:hAnsi="Courier"/>
          <w:bCs/>
          <w:color w:val="000000" w:themeColor="text1"/>
          <w:sz w:val="20"/>
        </w:rPr>
        <w:t>10 Bilder/ Icons individuell pro Alarm anzeigbar</w:t>
      </w:r>
    </w:p>
    <w:p w14:paraId="7B4BA81B" w14:textId="77777777" w:rsidR="00A938D4" w:rsidRPr="00654FEA" w:rsidRDefault="00A938D4" w:rsidP="00A938D4">
      <w:pPr>
        <w:pStyle w:val="KeinLeerraum"/>
        <w:rPr>
          <w:rFonts w:ascii="Courier" w:hAnsi="Courier"/>
          <w:bCs/>
          <w:color w:val="000000" w:themeColor="text1"/>
          <w:sz w:val="20"/>
        </w:rPr>
      </w:pPr>
      <w:r w:rsidRPr="00654FEA">
        <w:rPr>
          <w:rFonts w:ascii="Courier" w:hAnsi="Courier"/>
          <w:bCs/>
          <w:color w:val="000000" w:themeColor="text1"/>
          <w:sz w:val="20"/>
        </w:rPr>
        <w:t>50 Testadressen zur Testauslösung von Bender Messgeräten</w:t>
      </w:r>
    </w:p>
    <w:p w14:paraId="207D0374" w14:textId="77777777" w:rsidR="00A938D4" w:rsidRPr="00654FEA" w:rsidRDefault="00A938D4" w:rsidP="00A938D4">
      <w:pPr>
        <w:pStyle w:val="KeinLeerraum"/>
        <w:rPr>
          <w:rFonts w:ascii="Courier" w:hAnsi="Courier"/>
          <w:bCs/>
          <w:color w:val="000000" w:themeColor="text1"/>
          <w:sz w:val="20"/>
        </w:rPr>
      </w:pPr>
      <w:r w:rsidRPr="00654FEA">
        <w:rPr>
          <w:rFonts w:ascii="Courier" w:hAnsi="Courier"/>
          <w:bCs/>
          <w:color w:val="000000" w:themeColor="text1"/>
          <w:sz w:val="20"/>
        </w:rPr>
        <w:t xml:space="preserve">1.000 Einträge im nichtflüchtigen Historienspeicher </w:t>
      </w:r>
    </w:p>
    <w:p w14:paraId="76FA457D" w14:textId="77777777" w:rsidR="00A938D4" w:rsidRPr="00654FEA" w:rsidRDefault="00A938D4" w:rsidP="00A938D4">
      <w:pPr>
        <w:pStyle w:val="KeinLeerraum"/>
        <w:rPr>
          <w:rFonts w:ascii="Courier" w:hAnsi="Courier"/>
          <w:bCs/>
          <w:color w:val="000000" w:themeColor="text1"/>
          <w:sz w:val="20"/>
        </w:rPr>
      </w:pPr>
    </w:p>
    <w:p w14:paraId="7A48D022" w14:textId="77777777" w:rsidR="00A938D4" w:rsidRPr="00654FEA" w:rsidRDefault="00A938D4" w:rsidP="00A938D4">
      <w:pPr>
        <w:pStyle w:val="KeinLeerraum"/>
        <w:rPr>
          <w:rFonts w:ascii="Courier" w:hAnsi="Courier"/>
          <w:bCs/>
          <w:color w:val="000000" w:themeColor="text1"/>
          <w:sz w:val="20"/>
        </w:rPr>
      </w:pPr>
      <w:r w:rsidRPr="00654FEA">
        <w:rPr>
          <w:rFonts w:ascii="Courier" w:hAnsi="Courier"/>
          <w:bCs/>
          <w:color w:val="000000" w:themeColor="text1"/>
          <w:sz w:val="20"/>
        </w:rPr>
        <w:t>Parametrierung über Menu am Gerät oder Webserver per Ethernet Direktverbindung oder Netzwerk TCP/IP</w:t>
      </w:r>
    </w:p>
    <w:p w14:paraId="56658EC7" w14:textId="77777777" w:rsidR="00A938D4" w:rsidRPr="00654FEA" w:rsidRDefault="00A938D4" w:rsidP="00A938D4">
      <w:pPr>
        <w:pStyle w:val="KeinLeerraum"/>
        <w:rPr>
          <w:rFonts w:ascii="Courier" w:hAnsi="Courier"/>
          <w:bCs/>
          <w:color w:val="000000" w:themeColor="text1"/>
          <w:sz w:val="20"/>
        </w:rPr>
      </w:pPr>
      <w:r w:rsidRPr="00654FEA">
        <w:rPr>
          <w:rFonts w:ascii="Courier" w:hAnsi="Courier"/>
          <w:bCs/>
          <w:color w:val="000000" w:themeColor="text1"/>
          <w:sz w:val="20"/>
        </w:rPr>
        <w:t>Im Netzwerkverbund fernwartungsfähig, reduziert Aufenthalt in Patientenbereichen</w:t>
      </w:r>
    </w:p>
    <w:p w14:paraId="11234DD3" w14:textId="77777777" w:rsidR="00A938D4" w:rsidRPr="00654FEA" w:rsidRDefault="00A938D4" w:rsidP="00A938D4">
      <w:pPr>
        <w:pStyle w:val="KeinLeerraum"/>
        <w:rPr>
          <w:rFonts w:ascii="Courier" w:hAnsi="Courier"/>
          <w:bCs/>
          <w:color w:val="000000" w:themeColor="text1"/>
          <w:sz w:val="20"/>
        </w:rPr>
      </w:pPr>
    </w:p>
    <w:p w14:paraId="126D4FDA" w14:textId="77777777" w:rsidR="00A938D4" w:rsidRPr="00654FEA" w:rsidRDefault="00A938D4" w:rsidP="00A938D4">
      <w:pPr>
        <w:pStyle w:val="KeinLeerraum"/>
        <w:rPr>
          <w:rFonts w:ascii="Courier" w:hAnsi="Courier"/>
          <w:bCs/>
          <w:color w:val="000000" w:themeColor="text1"/>
          <w:sz w:val="20"/>
        </w:rPr>
      </w:pPr>
      <w:r w:rsidRPr="00654FEA">
        <w:rPr>
          <w:rFonts w:ascii="Courier" w:hAnsi="Courier"/>
          <w:bCs/>
          <w:color w:val="000000" w:themeColor="text1"/>
          <w:sz w:val="20"/>
        </w:rPr>
        <w:t>Stille Alarmierung im Verbund mit mindestens einem weiteren Bender Anzeigegerät</w:t>
      </w:r>
    </w:p>
    <w:p w14:paraId="069D1A84" w14:textId="77777777" w:rsidR="00A938D4" w:rsidRPr="00654FEA" w:rsidRDefault="00A938D4" w:rsidP="00A938D4">
      <w:pPr>
        <w:pStyle w:val="KeinLeerraum"/>
        <w:rPr>
          <w:rFonts w:ascii="Courier" w:hAnsi="Courier"/>
          <w:bCs/>
          <w:color w:val="000000" w:themeColor="text1"/>
          <w:sz w:val="20"/>
        </w:rPr>
      </w:pPr>
    </w:p>
    <w:p w14:paraId="540EF5E5" w14:textId="77777777" w:rsidR="00A938D4" w:rsidRPr="00654FEA" w:rsidRDefault="00A938D4" w:rsidP="00A938D4">
      <w:pPr>
        <w:pStyle w:val="KeinLeerraum"/>
        <w:rPr>
          <w:rFonts w:ascii="Courier" w:hAnsi="Courier"/>
          <w:bCs/>
          <w:color w:val="000000" w:themeColor="text1"/>
          <w:sz w:val="20"/>
        </w:rPr>
      </w:pPr>
      <w:r w:rsidRPr="00654FEA">
        <w:rPr>
          <w:rFonts w:ascii="Courier" w:hAnsi="Courier"/>
          <w:bCs/>
          <w:color w:val="000000" w:themeColor="text1"/>
          <w:sz w:val="20"/>
        </w:rPr>
        <w:lastRenderedPageBreak/>
        <w:t>Timer/Countdowntimer für das medizinische Personal</w:t>
      </w:r>
    </w:p>
    <w:p w14:paraId="5CFC3804" w14:textId="77777777" w:rsidR="00A938D4" w:rsidRPr="00654FEA" w:rsidRDefault="00A938D4" w:rsidP="00A938D4">
      <w:pPr>
        <w:pStyle w:val="KeinLeerraum"/>
        <w:rPr>
          <w:rFonts w:ascii="Courier" w:hAnsi="Courier"/>
          <w:bCs/>
          <w:color w:val="000000" w:themeColor="text1"/>
          <w:sz w:val="20"/>
        </w:rPr>
      </w:pPr>
    </w:p>
    <w:p w14:paraId="52FDEBE3" w14:textId="77777777" w:rsidR="00A938D4" w:rsidRPr="00654FEA" w:rsidRDefault="00A938D4" w:rsidP="00A938D4">
      <w:pPr>
        <w:pStyle w:val="KeinLeerraum"/>
        <w:rPr>
          <w:rFonts w:ascii="Courier" w:hAnsi="Courier"/>
          <w:color w:val="000000" w:themeColor="text1"/>
          <w:sz w:val="20"/>
        </w:rPr>
      </w:pPr>
      <w:r w:rsidRPr="00654FEA">
        <w:rPr>
          <w:rFonts w:ascii="Courier" w:hAnsi="Courier"/>
          <w:color w:val="000000" w:themeColor="text1"/>
          <w:sz w:val="20"/>
        </w:rPr>
        <w:t xml:space="preserve">Speisespannung: AC 24 V, 50..60 Hz; DC 24 V </w:t>
      </w:r>
    </w:p>
    <w:p w14:paraId="724F35A9" w14:textId="4D230F0F" w:rsidR="00A938D4" w:rsidRPr="00654FEA" w:rsidRDefault="00A938D4" w:rsidP="00A938D4">
      <w:pPr>
        <w:pStyle w:val="KeinLeerraum"/>
        <w:rPr>
          <w:rFonts w:ascii="Courier" w:hAnsi="Courier"/>
          <w:color w:val="000000" w:themeColor="text1"/>
          <w:sz w:val="20"/>
        </w:rPr>
      </w:pPr>
      <w:r w:rsidRPr="00654FEA">
        <w:rPr>
          <w:rFonts w:ascii="Courier" w:hAnsi="Courier"/>
          <w:color w:val="000000" w:themeColor="text1"/>
          <w:sz w:val="20"/>
        </w:rPr>
        <w:t xml:space="preserve">Schnittstellen: RS485/BMS-Bus und </w:t>
      </w:r>
      <w:r>
        <w:rPr>
          <w:rFonts w:ascii="Courier" w:hAnsi="Courier"/>
          <w:color w:val="000000" w:themeColor="text1"/>
          <w:sz w:val="20"/>
        </w:rPr>
        <w:t>Bender Smart Connect</w:t>
      </w:r>
      <w:r w:rsidR="00C35907">
        <w:rPr>
          <w:rFonts w:ascii="Courier" w:hAnsi="Courier"/>
          <w:color w:val="000000" w:themeColor="text1"/>
          <w:sz w:val="20"/>
        </w:rPr>
        <w:t>,</w:t>
      </w:r>
      <w:r>
        <w:rPr>
          <w:rFonts w:ascii="Courier" w:hAnsi="Courier"/>
          <w:color w:val="000000" w:themeColor="text1"/>
          <w:sz w:val="20"/>
        </w:rPr>
        <w:t xml:space="preserve"> </w:t>
      </w:r>
      <w:r w:rsidRPr="00654FEA">
        <w:rPr>
          <w:rFonts w:ascii="Courier" w:hAnsi="Courier"/>
          <w:color w:val="000000" w:themeColor="text1"/>
          <w:sz w:val="20"/>
        </w:rPr>
        <w:t>RJ45</w:t>
      </w:r>
    </w:p>
    <w:p w14:paraId="63CA7832" w14:textId="77777777" w:rsidR="00A938D4" w:rsidRPr="00654FEA" w:rsidRDefault="00A938D4" w:rsidP="00A938D4">
      <w:pPr>
        <w:pStyle w:val="KeinLeerraum"/>
        <w:rPr>
          <w:rFonts w:ascii="Courier" w:hAnsi="Courier"/>
          <w:color w:val="000000" w:themeColor="text1"/>
          <w:sz w:val="20"/>
        </w:rPr>
      </w:pPr>
      <w:r w:rsidRPr="00654FEA">
        <w:rPr>
          <w:rFonts w:ascii="Courier" w:hAnsi="Courier"/>
          <w:color w:val="000000" w:themeColor="text1"/>
          <w:sz w:val="20"/>
        </w:rPr>
        <w:t>Eingänge: 12 Digitale Eingänge, potentialfrei</w:t>
      </w:r>
    </w:p>
    <w:p w14:paraId="69721444" w14:textId="77777777" w:rsidR="00A938D4" w:rsidRPr="00654FEA" w:rsidRDefault="00A938D4" w:rsidP="00A938D4">
      <w:pPr>
        <w:pStyle w:val="KeinLeerraum"/>
        <w:rPr>
          <w:rFonts w:ascii="Courier" w:hAnsi="Courier"/>
          <w:color w:val="000000" w:themeColor="text1"/>
          <w:sz w:val="20"/>
        </w:rPr>
      </w:pPr>
      <w:r w:rsidRPr="00654FEA">
        <w:rPr>
          <w:rFonts w:ascii="Courier" w:hAnsi="Courier"/>
          <w:color w:val="000000" w:themeColor="text1"/>
          <w:sz w:val="20"/>
        </w:rPr>
        <w:t xml:space="preserve">Relaiskontakte: 2 Relaiskontakte, Wechsler </w:t>
      </w:r>
    </w:p>
    <w:p w14:paraId="58806971" w14:textId="77777777" w:rsidR="00A938D4" w:rsidRPr="00654FEA" w:rsidRDefault="00A938D4" w:rsidP="00A938D4">
      <w:pPr>
        <w:pStyle w:val="KeinLeerraum"/>
        <w:rPr>
          <w:rFonts w:ascii="Courier" w:hAnsi="Courier"/>
          <w:color w:val="000000" w:themeColor="text1"/>
          <w:sz w:val="20"/>
        </w:rPr>
      </w:pPr>
      <w:r w:rsidRPr="00654FEA">
        <w:rPr>
          <w:rFonts w:ascii="Courier" w:hAnsi="Courier"/>
          <w:color w:val="000000" w:themeColor="text1"/>
          <w:sz w:val="20"/>
        </w:rPr>
        <w:t>Ausführung: ohne Unterputzgehäuse</w:t>
      </w:r>
    </w:p>
    <w:p w14:paraId="5159EDBD" w14:textId="77777777" w:rsidR="00A938D4" w:rsidRDefault="00A938D4" w:rsidP="00A938D4">
      <w:pPr>
        <w:pStyle w:val="KeinLeerraum"/>
        <w:rPr>
          <w:rFonts w:ascii="Courier" w:hAnsi="Courier"/>
          <w:sz w:val="20"/>
        </w:rPr>
      </w:pPr>
    </w:p>
    <w:p w14:paraId="020255C3" w14:textId="77777777" w:rsidR="00A938D4" w:rsidRPr="00A44796" w:rsidRDefault="00A938D4" w:rsidP="00A938D4">
      <w:pPr>
        <w:pStyle w:val="KeinLeerraum"/>
        <w:rPr>
          <w:rFonts w:ascii="Courier" w:hAnsi="Courier"/>
          <w:sz w:val="20"/>
        </w:rPr>
      </w:pPr>
      <w:r w:rsidRPr="00A44796">
        <w:rPr>
          <w:rFonts w:ascii="Courier" w:hAnsi="Courier"/>
          <w:sz w:val="20"/>
        </w:rPr>
        <w:t>Vorkonfiguration im Werk:</w:t>
      </w:r>
    </w:p>
    <w:p w14:paraId="2EA0D51C" w14:textId="77777777" w:rsidR="00A938D4" w:rsidRDefault="00A938D4" w:rsidP="00A938D4">
      <w:pPr>
        <w:pStyle w:val="KeinLeerraum"/>
        <w:rPr>
          <w:rFonts w:ascii="Courier" w:hAnsi="Courier"/>
          <w:sz w:val="20"/>
        </w:rPr>
      </w:pPr>
      <w:r w:rsidRPr="00A44796">
        <w:rPr>
          <w:rFonts w:ascii="Courier" w:hAnsi="Courier"/>
          <w:sz w:val="20"/>
        </w:rPr>
        <w:t xml:space="preserve">Einstellen von </w:t>
      </w:r>
      <w:r>
        <w:rPr>
          <w:rFonts w:ascii="Courier" w:hAnsi="Courier"/>
          <w:sz w:val="20"/>
        </w:rPr>
        <w:t>Geräte-Adressen</w:t>
      </w:r>
      <w:r w:rsidRPr="00A44796">
        <w:rPr>
          <w:rFonts w:ascii="Courier" w:hAnsi="Courier"/>
          <w:sz w:val="20"/>
        </w:rPr>
        <w:t>, Alarmadressen und Testadressen</w:t>
      </w:r>
    </w:p>
    <w:p w14:paraId="6B1C60A6" w14:textId="77777777" w:rsidR="00A938D4" w:rsidRPr="00A44796" w:rsidRDefault="00A938D4" w:rsidP="00A938D4">
      <w:pPr>
        <w:pStyle w:val="KeinLeerraum"/>
        <w:rPr>
          <w:rFonts w:ascii="Courier" w:hAnsi="Courier"/>
          <w:sz w:val="20"/>
        </w:rPr>
      </w:pPr>
      <w:r w:rsidRPr="00A44796">
        <w:rPr>
          <w:rFonts w:ascii="Courier" w:hAnsi="Courier"/>
          <w:sz w:val="20"/>
        </w:rPr>
        <w:t>In</w:t>
      </w:r>
      <w:r>
        <w:rPr>
          <w:rFonts w:ascii="Courier" w:hAnsi="Courier"/>
          <w:sz w:val="20"/>
        </w:rPr>
        <w:t>k</w:t>
      </w:r>
      <w:r w:rsidRPr="00A44796">
        <w:rPr>
          <w:rFonts w:ascii="Courier" w:hAnsi="Courier"/>
          <w:sz w:val="20"/>
        </w:rPr>
        <w:t>lusive werksseitiger Programmierung der Alarmtext</w:t>
      </w:r>
    </w:p>
    <w:p w14:paraId="3AB4AA1B" w14:textId="77777777" w:rsidR="00A938D4" w:rsidRPr="00A44796" w:rsidRDefault="00A938D4" w:rsidP="00A938D4">
      <w:pPr>
        <w:pStyle w:val="KeinLeerraum"/>
        <w:rPr>
          <w:rFonts w:ascii="Courier" w:hAnsi="Courier"/>
          <w:sz w:val="20"/>
        </w:rPr>
      </w:pPr>
      <w:r w:rsidRPr="00A44796">
        <w:rPr>
          <w:rFonts w:ascii="Courier" w:hAnsi="Courier"/>
          <w:sz w:val="20"/>
        </w:rPr>
        <w:t>Auf Basis der Projektierung oder detaillierter Kundenvorgaben</w:t>
      </w:r>
    </w:p>
    <w:p w14:paraId="3FEE9391" w14:textId="77777777" w:rsidR="00A938D4" w:rsidRDefault="00A938D4" w:rsidP="00A938D4">
      <w:pPr>
        <w:pStyle w:val="KeinLeerraum"/>
        <w:rPr>
          <w:rFonts w:ascii="Courier" w:hAnsi="Courier"/>
          <w:sz w:val="20"/>
        </w:rPr>
      </w:pPr>
    </w:p>
    <w:p w14:paraId="3E9FFFA3" w14:textId="77777777" w:rsidR="00A938D4" w:rsidRDefault="00A938D4" w:rsidP="00A938D4">
      <w:pPr>
        <w:pStyle w:val="KeinLeerraum"/>
        <w:rPr>
          <w:rFonts w:ascii="Courier" w:hAnsi="Courier"/>
          <w:sz w:val="20"/>
        </w:rPr>
      </w:pPr>
      <w:r>
        <w:rPr>
          <w:rFonts w:ascii="Courier" w:hAnsi="Courier"/>
          <w:sz w:val="20"/>
        </w:rPr>
        <w:t>Zubehör:</w:t>
      </w:r>
    </w:p>
    <w:p w14:paraId="1B1EE184" w14:textId="77777777" w:rsidR="00A938D4" w:rsidRDefault="00A938D4" w:rsidP="00A938D4">
      <w:pPr>
        <w:pStyle w:val="KeinLeerraum"/>
        <w:rPr>
          <w:rFonts w:ascii="Courier" w:hAnsi="Courier"/>
          <w:sz w:val="20"/>
        </w:rPr>
      </w:pPr>
    </w:p>
    <w:p w14:paraId="0ABE3B81" w14:textId="77777777" w:rsidR="00A938D4" w:rsidRDefault="00A938D4" w:rsidP="00A938D4">
      <w:pPr>
        <w:pStyle w:val="KeinLeerraum"/>
        <w:rPr>
          <w:rFonts w:ascii="Courier" w:hAnsi="Courier"/>
          <w:sz w:val="20"/>
        </w:rPr>
      </w:pPr>
      <w:r>
        <w:rPr>
          <w:rFonts w:ascii="Courier" w:hAnsi="Courier"/>
          <w:sz w:val="20"/>
        </w:rPr>
        <w:t>UP-Dose B923710</w:t>
      </w:r>
    </w:p>
    <w:p w14:paraId="3EFD8055" w14:textId="77777777" w:rsidR="00A938D4" w:rsidRPr="00F3396F" w:rsidRDefault="00A938D4" w:rsidP="00A938D4">
      <w:pPr>
        <w:pStyle w:val="KeinLeerraum"/>
        <w:rPr>
          <w:rFonts w:ascii="Courier" w:hAnsi="Courier"/>
          <w:sz w:val="20"/>
        </w:rPr>
      </w:pPr>
      <w:r w:rsidRPr="00F3396F">
        <w:rPr>
          <w:rFonts w:ascii="Courier" w:hAnsi="Courier"/>
          <w:sz w:val="20"/>
        </w:rPr>
        <w:t>Hohlwand-Einbauset: B923711</w:t>
      </w:r>
    </w:p>
    <w:p w14:paraId="1E3106C3" w14:textId="77777777" w:rsidR="00A938D4" w:rsidRPr="009A023D" w:rsidRDefault="00A938D4" w:rsidP="00A938D4">
      <w:pPr>
        <w:pStyle w:val="KeinLeerraum"/>
        <w:rPr>
          <w:rFonts w:ascii="Courier" w:hAnsi="Courier"/>
          <w:sz w:val="20"/>
          <w:lang w:val="en-US"/>
        </w:rPr>
      </w:pPr>
      <w:r w:rsidRPr="009A023D">
        <w:rPr>
          <w:rFonts w:ascii="Courier" w:hAnsi="Courier"/>
          <w:sz w:val="20"/>
          <w:lang w:val="en-US"/>
        </w:rPr>
        <w:t>Ethernet-Connector Kit: B95100152</w:t>
      </w:r>
    </w:p>
    <w:p w14:paraId="59DD1E10" w14:textId="77777777" w:rsidR="00A938D4" w:rsidRDefault="00A938D4" w:rsidP="00A938D4">
      <w:pPr>
        <w:pStyle w:val="KeinLeerraum"/>
        <w:rPr>
          <w:rFonts w:ascii="Courier" w:hAnsi="Courier"/>
          <w:sz w:val="20"/>
          <w:lang w:val="en-US"/>
        </w:rPr>
      </w:pPr>
      <w:r w:rsidRPr="009A023D">
        <w:rPr>
          <w:rFonts w:ascii="Courier" w:hAnsi="Courier"/>
          <w:sz w:val="20"/>
          <w:lang w:val="en-US"/>
        </w:rPr>
        <w:t>AP-Gehäuse: B95100153</w:t>
      </w:r>
    </w:p>
    <w:p w14:paraId="08A696D9" w14:textId="77777777" w:rsidR="002955E9" w:rsidRPr="006C7132" w:rsidRDefault="002955E9" w:rsidP="002955E9">
      <w:pPr>
        <w:pStyle w:val="KeinLeerraum"/>
        <w:rPr>
          <w:rFonts w:ascii="Courier" w:hAnsi="Courier"/>
          <w:sz w:val="20"/>
        </w:rPr>
      </w:pPr>
      <w:r w:rsidRPr="006C7132">
        <w:rPr>
          <w:rFonts w:ascii="Courier" w:hAnsi="Courier"/>
          <w:sz w:val="20"/>
        </w:rPr>
        <w:t>MK</w:t>
      </w:r>
      <w:r>
        <w:rPr>
          <w:rFonts w:ascii="Courier" w:hAnsi="Courier"/>
          <w:sz w:val="20"/>
        </w:rPr>
        <w:t xml:space="preserve">800-Retrofit Kit: </w:t>
      </w:r>
      <w:r w:rsidRPr="009F78A9">
        <w:rPr>
          <w:rFonts w:ascii="Courier" w:hAnsi="Courier"/>
          <w:sz w:val="20"/>
          <w:lang w:val="en-US"/>
        </w:rPr>
        <w:t>BF95100154</w:t>
      </w:r>
    </w:p>
    <w:p w14:paraId="12D720A2" w14:textId="77777777" w:rsidR="00A938D4" w:rsidRPr="009A023D" w:rsidRDefault="00A938D4" w:rsidP="00A938D4">
      <w:pPr>
        <w:pStyle w:val="KeinLeerraum"/>
        <w:rPr>
          <w:rFonts w:ascii="Courier" w:hAnsi="Courier"/>
          <w:sz w:val="20"/>
          <w:lang w:val="en-US"/>
        </w:rPr>
      </w:pPr>
    </w:p>
    <w:p w14:paraId="620BB201" w14:textId="77777777" w:rsidR="00A938D4" w:rsidRDefault="00A938D4" w:rsidP="00A938D4">
      <w:pPr>
        <w:autoSpaceDE w:val="0"/>
        <w:autoSpaceDN w:val="0"/>
        <w:adjustRightInd w:val="0"/>
        <w:spacing w:after="0" w:line="240" w:lineRule="auto"/>
        <w:rPr>
          <w:rFonts w:ascii="Courier" w:hAnsi="Courier"/>
          <w:bCs/>
          <w:sz w:val="20"/>
        </w:rPr>
      </w:pPr>
      <w:r w:rsidRPr="00BC0791">
        <w:rPr>
          <w:rFonts w:ascii="Courier" w:hAnsi="Courier"/>
          <w:bCs/>
          <w:sz w:val="20"/>
        </w:rPr>
        <w:t>Bezugsquellennachweis:</w:t>
      </w:r>
    </w:p>
    <w:p w14:paraId="0470ABD7" w14:textId="77777777" w:rsidR="00D065D3" w:rsidRPr="00A938D4" w:rsidRDefault="00D065D3" w:rsidP="00D065D3">
      <w:pPr>
        <w:pStyle w:val="KeinLeerraum"/>
        <w:rPr>
          <w:rFonts w:ascii="Courier" w:hAnsi="Courier"/>
          <w:color w:val="000000" w:themeColor="text1"/>
          <w:sz w:val="20"/>
        </w:rPr>
      </w:pPr>
    </w:p>
    <w:p w14:paraId="28BE44CE" w14:textId="77777777" w:rsidR="008D23B1" w:rsidRPr="00115E70" w:rsidRDefault="008D23B1" w:rsidP="008D23B1">
      <w:pPr>
        <w:autoSpaceDE w:val="0"/>
        <w:autoSpaceDN w:val="0"/>
        <w:adjustRightInd w:val="0"/>
        <w:spacing w:after="0" w:line="240" w:lineRule="auto"/>
        <w:rPr>
          <w:rFonts w:ascii="Courier" w:hAnsi="Courier"/>
          <w:bCs/>
          <w:sz w:val="20"/>
        </w:rPr>
      </w:pPr>
      <w:r w:rsidRPr="00115E70">
        <w:rPr>
          <w:rFonts w:ascii="Courier" w:hAnsi="Courier"/>
          <w:bCs/>
          <w:sz w:val="20"/>
        </w:rPr>
        <w:t>Bender GmbH &amp; Co. KG</w:t>
      </w:r>
    </w:p>
    <w:p w14:paraId="26625A2B" w14:textId="62F8AC37" w:rsidR="008D23B1" w:rsidRPr="00654FEA" w:rsidRDefault="008D23B1" w:rsidP="008D23B1">
      <w:pPr>
        <w:autoSpaceDE w:val="0"/>
        <w:autoSpaceDN w:val="0"/>
        <w:adjustRightInd w:val="0"/>
        <w:spacing w:after="0" w:line="240" w:lineRule="auto"/>
        <w:rPr>
          <w:rFonts w:ascii="Courier" w:hAnsi="Courier"/>
          <w:bCs/>
          <w:sz w:val="20"/>
        </w:rPr>
      </w:pPr>
      <w:r w:rsidRPr="00654FEA">
        <w:rPr>
          <w:rFonts w:ascii="Courier" w:hAnsi="Courier"/>
          <w:bCs/>
          <w:sz w:val="20"/>
        </w:rPr>
        <w:t>Londorfer Stra</w:t>
      </w:r>
      <w:r w:rsidR="00115E70">
        <w:rPr>
          <w:rFonts w:ascii="Courier" w:hAnsi="Courier"/>
          <w:bCs/>
          <w:sz w:val="20"/>
        </w:rPr>
        <w:t>ß</w:t>
      </w:r>
      <w:r w:rsidRPr="00654FEA">
        <w:rPr>
          <w:rFonts w:ascii="Courier" w:hAnsi="Courier"/>
          <w:bCs/>
          <w:sz w:val="20"/>
        </w:rPr>
        <w:t>e 65</w:t>
      </w:r>
    </w:p>
    <w:p w14:paraId="2629FA77" w14:textId="35D935AD" w:rsidR="008D23B1" w:rsidRPr="00BC0791" w:rsidRDefault="008D23B1" w:rsidP="008D23B1">
      <w:pPr>
        <w:autoSpaceDE w:val="0"/>
        <w:autoSpaceDN w:val="0"/>
        <w:adjustRightInd w:val="0"/>
        <w:spacing w:after="0" w:line="240" w:lineRule="auto"/>
        <w:rPr>
          <w:rFonts w:ascii="Courier" w:hAnsi="Courier"/>
          <w:bCs/>
          <w:sz w:val="20"/>
        </w:rPr>
      </w:pPr>
      <w:r w:rsidRPr="00BC0791">
        <w:rPr>
          <w:rFonts w:ascii="Courier" w:hAnsi="Courier"/>
          <w:bCs/>
          <w:sz w:val="20"/>
        </w:rPr>
        <w:t>D-35305 Gr</w:t>
      </w:r>
      <w:r w:rsidR="00115E70">
        <w:rPr>
          <w:rFonts w:ascii="Courier" w:hAnsi="Courier"/>
          <w:bCs/>
          <w:sz w:val="20"/>
        </w:rPr>
        <w:t>ü</w:t>
      </w:r>
      <w:r w:rsidRPr="00BC0791">
        <w:rPr>
          <w:rFonts w:ascii="Courier" w:hAnsi="Courier"/>
          <w:bCs/>
          <w:sz w:val="20"/>
        </w:rPr>
        <w:t>nberg</w:t>
      </w:r>
    </w:p>
    <w:p w14:paraId="337A6EB7" w14:textId="77777777" w:rsidR="008D23B1" w:rsidRPr="00BC0791" w:rsidRDefault="008D23B1" w:rsidP="008D23B1">
      <w:pPr>
        <w:autoSpaceDE w:val="0"/>
        <w:autoSpaceDN w:val="0"/>
        <w:adjustRightInd w:val="0"/>
        <w:spacing w:after="0" w:line="240" w:lineRule="auto"/>
        <w:rPr>
          <w:rFonts w:ascii="Courier" w:hAnsi="Courier"/>
          <w:bCs/>
          <w:sz w:val="20"/>
        </w:rPr>
      </w:pPr>
      <w:r w:rsidRPr="00BC0791">
        <w:rPr>
          <w:rFonts w:ascii="Courier" w:hAnsi="Courier"/>
          <w:bCs/>
          <w:sz w:val="20"/>
        </w:rPr>
        <w:t>Telefon: 06401/807-0</w:t>
      </w:r>
    </w:p>
    <w:p w14:paraId="7AF620E4" w14:textId="77777777" w:rsidR="008D23B1" w:rsidRPr="00BC0791" w:rsidRDefault="008D23B1" w:rsidP="008D23B1">
      <w:pPr>
        <w:autoSpaceDE w:val="0"/>
        <w:autoSpaceDN w:val="0"/>
        <w:adjustRightInd w:val="0"/>
        <w:spacing w:after="0" w:line="240" w:lineRule="auto"/>
        <w:rPr>
          <w:rFonts w:ascii="Courier" w:hAnsi="Courier"/>
          <w:bCs/>
          <w:sz w:val="20"/>
        </w:rPr>
      </w:pPr>
      <w:r w:rsidRPr="00BC0791">
        <w:rPr>
          <w:rFonts w:ascii="Courier" w:hAnsi="Courier"/>
          <w:bCs/>
          <w:sz w:val="20"/>
        </w:rPr>
        <w:t>vertrieb.inland@bender.de</w:t>
      </w:r>
    </w:p>
    <w:p w14:paraId="4F58D6CB" w14:textId="77777777" w:rsidR="008D23B1" w:rsidRDefault="008D23B1" w:rsidP="008D23B1">
      <w:pPr>
        <w:pStyle w:val="KeinLeerraum"/>
        <w:rPr>
          <w:rFonts w:ascii="Courier" w:hAnsi="Courier"/>
          <w:bCs/>
          <w:sz w:val="20"/>
        </w:rPr>
      </w:pPr>
      <w:hyperlink r:id="rId10" w:history="1">
        <w:r w:rsidRPr="00F9204E">
          <w:rPr>
            <w:rStyle w:val="Hyperlink"/>
            <w:rFonts w:ascii="Courier" w:hAnsi="Courier"/>
            <w:bCs/>
            <w:sz w:val="20"/>
          </w:rPr>
          <w:t>www.bender.de</w:t>
        </w:r>
      </w:hyperlink>
    </w:p>
    <w:p w14:paraId="5DDA72F2" w14:textId="77777777" w:rsidR="007811C7" w:rsidRPr="0021570B" w:rsidRDefault="007811C7" w:rsidP="007811C7">
      <w:pPr>
        <w:pStyle w:val="KeinLeerraum"/>
        <w:rPr>
          <w:rFonts w:ascii="Courier" w:hAnsi="Courier"/>
          <w:sz w:val="20"/>
        </w:rPr>
      </w:pPr>
    </w:p>
    <w:p w14:paraId="20789C23" w14:textId="68FDB45E" w:rsidR="007811C7" w:rsidRPr="002955E9" w:rsidRDefault="007811C7" w:rsidP="007811C7">
      <w:pPr>
        <w:pStyle w:val="KeinLeerraum"/>
        <w:rPr>
          <w:rFonts w:ascii="Courier" w:hAnsi="Courier"/>
          <w:bCs/>
          <w:sz w:val="20"/>
        </w:rPr>
      </w:pPr>
      <w:r w:rsidRPr="002955E9">
        <w:rPr>
          <w:rFonts w:ascii="Courier" w:hAnsi="Courier"/>
          <w:bCs/>
          <w:sz w:val="20"/>
        </w:rPr>
        <w:t>Typ: CP305</w:t>
      </w:r>
    </w:p>
    <w:p w14:paraId="003025D1" w14:textId="06E1207B" w:rsidR="007811C7" w:rsidRPr="002955E9" w:rsidRDefault="00A938D4" w:rsidP="007811C7">
      <w:pPr>
        <w:pStyle w:val="KeinLeerraum"/>
        <w:rPr>
          <w:rFonts w:ascii="Courier" w:hAnsi="Courier"/>
          <w:sz w:val="20"/>
        </w:rPr>
      </w:pPr>
      <w:r w:rsidRPr="002955E9">
        <w:rPr>
          <w:rFonts w:ascii="Courier" w:hAnsi="Courier"/>
          <w:bCs/>
          <w:sz w:val="20"/>
        </w:rPr>
        <w:t>Bestellnummer</w:t>
      </w:r>
      <w:r w:rsidR="007811C7" w:rsidRPr="002955E9">
        <w:rPr>
          <w:rFonts w:ascii="Courier" w:hAnsi="Courier"/>
          <w:bCs/>
          <w:sz w:val="20"/>
        </w:rPr>
        <w:t>: B95</w:t>
      </w:r>
      <w:r w:rsidR="00F3396F" w:rsidRPr="002955E9">
        <w:rPr>
          <w:rFonts w:ascii="Courier" w:hAnsi="Courier"/>
          <w:bCs/>
          <w:sz w:val="20"/>
        </w:rPr>
        <w:t>1</w:t>
      </w:r>
      <w:r w:rsidR="007811C7" w:rsidRPr="002955E9">
        <w:rPr>
          <w:rFonts w:ascii="Courier" w:hAnsi="Courier"/>
          <w:bCs/>
          <w:sz w:val="20"/>
        </w:rPr>
        <w:t>0005</w:t>
      </w:r>
      <w:r w:rsidR="003F6A9C" w:rsidRPr="002955E9">
        <w:rPr>
          <w:rFonts w:ascii="Courier" w:hAnsi="Courier"/>
          <w:bCs/>
          <w:sz w:val="20"/>
        </w:rPr>
        <w:t>1</w:t>
      </w:r>
    </w:p>
    <w:p w14:paraId="263D35E5" w14:textId="77777777" w:rsidR="007811C7" w:rsidRPr="002955E9" w:rsidRDefault="007811C7" w:rsidP="002602D4">
      <w:pPr>
        <w:pStyle w:val="KeinLeerraum"/>
        <w:rPr>
          <w:rFonts w:ascii="Courier" w:hAnsi="Courier"/>
          <w:sz w:val="20"/>
        </w:rPr>
      </w:pPr>
    </w:p>
    <w:p w14:paraId="35B8AEA4" w14:textId="77777777" w:rsidR="002602D4" w:rsidRPr="002955E9" w:rsidRDefault="002602D4" w:rsidP="00731EA1">
      <w:pPr>
        <w:pStyle w:val="KeinLeerraum"/>
        <w:rPr>
          <w:rFonts w:ascii="Courier" w:hAnsi="Courier"/>
          <w:bCs/>
          <w:sz w:val="20"/>
        </w:rPr>
      </w:pPr>
    </w:p>
    <w:sectPr w:rsidR="002602D4" w:rsidRPr="002955E9">
      <w:pgSz w:w="12240" w:h="15840"/>
      <w:pgMar w:top="1417" w:right="1417" w:bottom="1134" w:left="1417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37AEC"/>
    <w:multiLevelType w:val="multilevel"/>
    <w:tmpl w:val="339EB620"/>
    <w:lvl w:ilvl="0">
      <w:start w:val="1"/>
      <w:numFmt w:val="decimal"/>
      <w:lvlText w:val="%1.0"/>
      <w:lvlJc w:val="left"/>
      <w:pPr>
        <w:ind w:left="720" w:hanging="72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num w:numId="1" w16cid:durableId="13197291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6892"/>
    <w:rsid w:val="0001340E"/>
    <w:rsid w:val="000815FA"/>
    <w:rsid w:val="00095635"/>
    <w:rsid w:val="000D6D68"/>
    <w:rsid w:val="000E3F2C"/>
    <w:rsid w:val="001117D7"/>
    <w:rsid w:val="00115E70"/>
    <w:rsid w:val="00120F85"/>
    <w:rsid w:val="00143325"/>
    <w:rsid w:val="00164027"/>
    <w:rsid w:val="0017777F"/>
    <w:rsid w:val="001879AB"/>
    <w:rsid w:val="00190F20"/>
    <w:rsid w:val="001F438A"/>
    <w:rsid w:val="002053D7"/>
    <w:rsid w:val="0020758B"/>
    <w:rsid w:val="0021570B"/>
    <w:rsid w:val="002602D4"/>
    <w:rsid w:val="0027218F"/>
    <w:rsid w:val="002955E9"/>
    <w:rsid w:val="0029589B"/>
    <w:rsid w:val="002B4C4E"/>
    <w:rsid w:val="003003D8"/>
    <w:rsid w:val="003004A2"/>
    <w:rsid w:val="003341BA"/>
    <w:rsid w:val="00341862"/>
    <w:rsid w:val="003749A4"/>
    <w:rsid w:val="00397938"/>
    <w:rsid w:val="003B352E"/>
    <w:rsid w:val="003F6A9C"/>
    <w:rsid w:val="00424467"/>
    <w:rsid w:val="00443BAF"/>
    <w:rsid w:val="00460F1E"/>
    <w:rsid w:val="00474705"/>
    <w:rsid w:val="004B5EEE"/>
    <w:rsid w:val="00516562"/>
    <w:rsid w:val="006113CC"/>
    <w:rsid w:val="006235DD"/>
    <w:rsid w:val="00641DFB"/>
    <w:rsid w:val="00654FEA"/>
    <w:rsid w:val="00673B2E"/>
    <w:rsid w:val="00681B6E"/>
    <w:rsid w:val="006C3AAE"/>
    <w:rsid w:val="00727179"/>
    <w:rsid w:val="00731EA1"/>
    <w:rsid w:val="00737282"/>
    <w:rsid w:val="007429E3"/>
    <w:rsid w:val="00757EE9"/>
    <w:rsid w:val="007740BD"/>
    <w:rsid w:val="0078040D"/>
    <w:rsid w:val="007811C7"/>
    <w:rsid w:val="00781AED"/>
    <w:rsid w:val="0079523E"/>
    <w:rsid w:val="00796B27"/>
    <w:rsid w:val="007D3BF5"/>
    <w:rsid w:val="007E32AD"/>
    <w:rsid w:val="008142B8"/>
    <w:rsid w:val="00824CDE"/>
    <w:rsid w:val="008350BA"/>
    <w:rsid w:val="0083714B"/>
    <w:rsid w:val="008665E9"/>
    <w:rsid w:val="0088193E"/>
    <w:rsid w:val="0088349B"/>
    <w:rsid w:val="00893DF1"/>
    <w:rsid w:val="008D02FF"/>
    <w:rsid w:val="008D23B1"/>
    <w:rsid w:val="008F46D3"/>
    <w:rsid w:val="009A4E79"/>
    <w:rsid w:val="009E68C3"/>
    <w:rsid w:val="00A029BC"/>
    <w:rsid w:val="00A47079"/>
    <w:rsid w:val="00A81AFD"/>
    <w:rsid w:val="00A938D4"/>
    <w:rsid w:val="00AA4529"/>
    <w:rsid w:val="00B356D7"/>
    <w:rsid w:val="00B37271"/>
    <w:rsid w:val="00B85E41"/>
    <w:rsid w:val="00C31C89"/>
    <w:rsid w:val="00C3452A"/>
    <w:rsid w:val="00C35907"/>
    <w:rsid w:val="00C84964"/>
    <w:rsid w:val="00C849BA"/>
    <w:rsid w:val="00C94F4D"/>
    <w:rsid w:val="00CB0F5B"/>
    <w:rsid w:val="00CD3310"/>
    <w:rsid w:val="00CF7FF7"/>
    <w:rsid w:val="00D065D3"/>
    <w:rsid w:val="00D36EED"/>
    <w:rsid w:val="00D75444"/>
    <w:rsid w:val="00E41FEF"/>
    <w:rsid w:val="00E853CF"/>
    <w:rsid w:val="00E91BDD"/>
    <w:rsid w:val="00EA56C8"/>
    <w:rsid w:val="00EA755A"/>
    <w:rsid w:val="00EC1555"/>
    <w:rsid w:val="00ED5642"/>
    <w:rsid w:val="00F22A05"/>
    <w:rsid w:val="00F3396F"/>
    <w:rsid w:val="00F36892"/>
    <w:rsid w:val="00F45DFD"/>
    <w:rsid w:val="00FA0C40"/>
    <w:rsid w:val="00FB7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5FCFAF7"/>
  <w14:defaultImageDpi w14:val="0"/>
  <w15:docId w15:val="{2BB5D8D0-3D0F-4847-91D6-3D0EEED2FF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after="200" w:line="276" w:lineRule="auto"/>
    </w:pPr>
    <w:rPr>
      <w:sz w:val="22"/>
      <w:szCs w:val="22"/>
    </w:rPr>
  </w:style>
  <w:style w:type="paragraph" w:styleId="berschrift1">
    <w:name w:val="heading 1"/>
    <w:basedOn w:val="Standard"/>
    <w:link w:val="berschrift1Zchn"/>
    <w:uiPriority w:val="9"/>
    <w:qFormat/>
    <w:rsid w:val="00731EA1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uiPriority w:val="1"/>
    <w:qFormat/>
    <w:rsid w:val="0021570B"/>
    <w:rPr>
      <w:sz w:val="22"/>
      <w:szCs w:val="22"/>
    </w:rPr>
  </w:style>
  <w:style w:type="character" w:customStyle="1" w:styleId="berschrift1Zchn">
    <w:name w:val="Überschrift 1 Zchn"/>
    <w:link w:val="berschrift1"/>
    <w:uiPriority w:val="9"/>
    <w:rsid w:val="00731EA1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styleId="Hyperlink">
    <w:name w:val="Hyperlink"/>
    <w:uiPriority w:val="99"/>
    <w:rsid w:val="008D23B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722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7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ntTable" Target="fontTable.xml"/><Relationship Id="rId5" Type="http://schemas.openxmlformats.org/officeDocument/2006/relationships/customXml" Target="../customXml/item5.xml"/><Relationship Id="rId10" Type="http://schemas.openxmlformats.org/officeDocument/2006/relationships/hyperlink" Target="http://www.bender.de" TargetMode="Externa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haredContentType xmlns="Microsoft.SharePoint.Taxonomy.ContentTypeSync" SourceId="cad7ab23-efa3-41c6-9570-6eef7ddecc72" ContentTypeId="0x0101" PreviousValue="false" LastSyncTimeStamp="2024-09-18T07:06:20.127Z"/>
</file>

<file path=customXml/item2.xml><?xml version="1.0" encoding="utf-8"?>
<?mso-contentType ?>
<FormTemplates xmlns="http://schemas.microsoft.com/sharepoint/v3/contenttype/forms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Extranet Produkt-Dokument" ma:contentTypeID="0x0101001FB42EA2951C5E418C4D45CCA148D25B020048B2964BA7772941B90880BFB0D886B2" ma:contentTypeVersion="14" ma:contentTypeDescription="Create a new document." ma:contentTypeScope="" ma:versionID="edfc5dc51dd48d606b6b79ee4836eb31">
  <xsd:schema xmlns:xsd="http://www.w3.org/2001/XMLSchema" xmlns:xs="http://www.w3.org/2001/XMLSchema" xmlns:p="http://schemas.microsoft.com/office/2006/metadata/properties" xmlns:ns2="0c38e63a-919c-48f1-a07f-f09cdb1572ff" xmlns:ns3="657be9c5-6ba3-4668-b379-d75dcc894196" xmlns:ns4="http://schemas.microsoft.com/sharepoint/v3/fields" targetNamespace="http://schemas.microsoft.com/office/2006/metadata/properties" ma:root="true" ma:fieldsID="c78fbdf26657992ce90423c2363bca23" ns2:_="" ns3:_="" ns4:_="">
    <xsd:import namespace="0c38e63a-919c-48f1-a07f-f09cdb1572ff"/>
    <xsd:import namespace="657be9c5-6ba3-4668-b379-d75dcc894196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2:D-Numbers" minOccurs="0"/>
                <xsd:element ref="ns2:B-Numbers" minOccurs="0"/>
                <xsd:element ref="ns3:Version_x0020_Number" minOccurs="0"/>
                <xsd:element ref="ns3:Timestamp" minOccurs="0"/>
                <xsd:element ref="ns4:_DCDateModified" minOccurs="0"/>
                <xsd:element ref="ns3:Keywords1" minOccurs="0"/>
                <xsd:element ref="ns2:SeoKeywords" minOccurs="0"/>
                <xsd:element ref="ns3:TaxCatchAll" minOccurs="0"/>
                <xsd:element ref="ns3:ImportStatus" minOccurs="0"/>
                <xsd:element ref="ns3:Regionalfokus" minOccurs="0"/>
                <xsd:element ref="ns3:TaxCatchAllLabel" minOccurs="0"/>
                <xsd:element ref="ns3:j4315391d7b143bb97dba71893001b46" minOccurs="0"/>
                <xsd:element ref="ns3:ce7228c0f5b242ebb045d35d933a2de5" minOccurs="0"/>
                <xsd:element ref="ns3:j5d06b36734a4268806b6a5ea3a35983" minOccurs="0"/>
                <xsd:element ref="ns3:TaxKeywordTaxHTField" minOccurs="0"/>
                <xsd:element ref="ns3:_dlc_DocId" minOccurs="0"/>
                <xsd:element ref="ns3:_dlc_DocIdUrl" minOccurs="0"/>
                <xsd:element ref="ns3:_dlc_DocIdPersistId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38e63a-919c-48f1-a07f-f09cdb1572ff" elementFormDefault="qualified">
    <xsd:import namespace="http://schemas.microsoft.com/office/2006/documentManagement/types"/>
    <xsd:import namespace="http://schemas.microsoft.com/office/infopath/2007/PartnerControls"/>
    <xsd:element name="D-Numbers" ma:index="2" nillable="true" ma:displayName="D_x002d_Numbers" ma:internalName="D_x002d_Numbers" ma:readOnly="false">
      <xsd:simpleType>
        <xsd:restriction base="dms:Text">
          <xsd:maxLength value="255"/>
        </xsd:restriction>
      </xsd:simpleType>
    </xsd:element>
    <xsd:element name="B-Numbers" ma:index="3" nillable="true" ma:displayName="B_x002d_Numbers" ma:internalName="B_x002d_Numbers" ma:readOnly="false">
      <xsd:simpleType>
        <xsd:restriction base="dms:Note">
          <xsd:maxLength value="255"/>
        </xsd:restriction>
      </xsd:simpleType>
    </xsd:element>
    <xsd:element name="SeoKeywords" ma:index="8" nillable="true" ma:displayName="SeoKeywords" ma:description="Meta-Schlüsselwörter" ma:internalName="SeoKeywords" ma:readOnly="false">
      <xsd:simpleType>
        <xsd:restriction base="dms:Text"/>
      </xsd:simpleType>
    </xsd:element>
    <xsd:element name="MediaServiceMetadata" ma:index="2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3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3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7be9c5-6ba3-4668-b379-d75dcc894196" elementFormDefault="qualified">
    <xsd:import namespace="http://schemas.microsoft.com/office/2006/documentManagement/types"/>
    <xsd:import namespace="http://schemas.microsoft.com/office/infopath/2007/PartnerControls"/>
    <xsd:element name="Version_x0020_Number" ma:index="4" nillable="true" ma:displayName="Versionsnummer" ma:internalName="Version_x0020_Number" ma:readOnly="false">
      <xsd:simpleType>
        <xsd:restriction base="dms:Text">
          <xsd:maxLength value="255"/>
        </xsd:restriction>
      </xsd:simpleType>
    </xsd:element>
    <xsd:element name="Timestamp" ma:index="5" nillable="true" ma:displayName="Datum" ma:description="Änderungsdatum der Datei" ma:format="DateOnly" ma:internalName="Timestamp" ma:readOnly="false">
      <xsd:simpleType>
        <xsd:restriction base="dms:DateTime"/>
      </xsd:simpleType>
    </xsd:element>
    <xsd:element name="Keywords1" ma:index="7" nillable="true" ma:displayName="Keywords" ma:internalName="Keywords1" ma:readOnly="false">
      <xsd:simpleType>
        <xsd:restriction base="dms:Text">
          <xsd:maxLength value="255"/>
        </xsd:restriction>
      </xsd:simpleType>
    </xsd:element>
    <xsd:element name="TaxCatchAll" ma:index="15" nillable="true" ma:displayName="Taxonomy Catch All Column" ma:list="{351e1f97-7640-4774-bdc4-e268d8808262}" ma:internalName="TaxCatchAll" ma:readOnly="false" ma:showField="CatchAllData" ma:web="657be9c5-6ba3-4668-b379-d75dcc89419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ImportStatus" ma:index="17" nillable="true" ma:displayName="ImportStatus" ma:internalName="ImportStatus" ma:readOnly="false">
      <xsd:simpleType>
        <xsd:restriction base="dms:Text">
          <xsd:maxLength value="255"/>
        </xsd:restriction>
      </xsd:simpleType>
    </xsd:element>
    <xsd:element name="Regionalfokus" ma:index="18" nillable="true" ma:displayName="Regionalfokus" ma:default="North America" ma:internalName="Regionalfokus" ma:readOnly="false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North America"/>
                        <xsd:enumeration value="Central America"/>
                        <xsd:enumeration value="South America"/>
                        <xsd:enumeration value="Australia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TaxCatchAllLabel" ma:index="20" nillable="true" ma:displayName="Taxonomy Catch All Column1" ma:list="{351e1f97-7640-4774-bdc4-e268d8808262}" ma:internalName="TaxCatchAllLabel" ma:readOnly="true" ma:showField="CatchAllDataLabel" ma:web="657be9c5-6ba3-4668-b379-d75dcc89419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j4315391d7b143bb97dba71893001b46" ma:index="21" nillable="true" ma:displayName="Device Type_0" ma:internalName="j4315391d7b143bb97dba71893001b46" ma:readOnly="false">
      <xsd:simpleType>
        <xsd:restriction base="dms:Note">
          <xsd:maxLength value="255"/>
        </xsd:restriction>
      </xsd:simpleType>
    </xsd:element>
    <xsd:element name="ce7228c0f5b242ebb045d35d933a2de5" ma:index="22" nillable="true" ma:displayName="Sprachen_0" ma:internalName="ce7228c0f5b242ebb045d35d933a2de5" ma:readOnly="false">
      <xsd:simpleType>
        <xsd:restriction base="dms:Note">
          <xsd:maxLength value="255"/>
        </xsd:restriction>
      </xsd:simpleType>
    </xsd:element>
    <xsd:element name="j5d06b36734a4268806b6a5ea3a35983" ma:index="23" nillable="true" ma:displayName="Document State_0" ma:internalName="j5d06b36734a4268806b6a5ea3a35983" ma:readOnly="false">
      <xsd:simpleType>
        <xsd:restriction base="dms:Note">
          <xsd:maxLength value="255"/>
        </xsd:restriction>
      </xsd:simpleType>
    </xsd:element>
    <xsd:element name="TaxKeywordTaxHTField" ma:index="24" nillable="true" ma:taxonomy="true" ma:internalName="TaxKeywordTaxHTField" ma:taxonomyFieldName="TaxKeyword" ma:displayName="Unternehmensstichwörter" ma:readOnly="false" ma:fieldId="{23f27201-bee3-471e-b2e7-b64fd8b7ca38}" ma:taxonomyMulti="true" ma:sspId="cad7ab23-efa3-41c6-9570-6eef7ddecc72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_dlc_DocId" ma:index="25" nillable="true" ma:displayName="Wert der Dokument-ID" ma:description="Der Wert der diesem Element zugewiesenen Dokument-ID." ma:indexed="true" ma:internalName="_dlc_DocId" ma:readOnly="true">
      <xsd:simpleType>
        <xsd:restriction base="dms:Text"/>
      </xsd:simpleType>
    </xsd:element>
    <xsd:element name="_dlc_DocIdUrl" ma:index="26" nillable="true" ma:displayName="Dokument-ID" ma:description="Permanenter Hyperlink zu diesem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7" nillable="true" ma:displayName="Persist ID" ma:description="Keep ID on add." ma:hidden="true" ma:internalName="_dlc_DocIdPersistId" ma:readOnly="fals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DCDateModified" ma:index="6" nillable="true" ma:displayName="Geändert am" ma:description="Das Datum, an dem diese Ressource zuletzt geändert wurde" ma:format="DateTime" ma:internalName="_DCDateModified" ma:readOnly="fals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2" ma:displayName="Inhaltstyp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CDateModified xmlns="http://schemas.microsoft.com/sharepoint/v3/fields" xsi:nil="true"/>
    <j4315391d7b143bb97dba71893001b46 xmlns="657be9c5-6ba3-4668-b379-d75dcc894196" xsi:nil="true"/>
    <Timestamp xmlns="657be9c5-6ba3-4668-b379-d75dcc894196">2025-07-06T22:00:00+00:00</Timestamp>
    <TaxCatchAll xmlns="657be9c5-6ba3-4668-b379-d75dcc894196" xsi:nil="true"/>
    <SeoKeywords xmlns="0c38e63a-919c-48f1-a07f-f09cdb1572ff" xsi:nil="true"/>
    <ImportStatus xmlns="657be9c5-6ba3-4668-b379-d75dcc894196" xsi:nil="true"/>
    <ce7228c0f5b242ebb045d35d933a2de5 xmlns="657be9c5-6ba3-4668-b379-d75dcc894196">DEc995c48f-1dd5-4fb9-be90-92eb49f7020f</ce7228c0f5b242ebb045d35d933a2de5>
    <Keywords1 xmlns="657be9c5-6ba3-4668-b379-d75dcc894196" xsi:nil="true"/>
    <Version_x0020_Number xmlns="657be9c5-6ba3-4668-b379-d75dcc894196" xsi:nil="true"/>
    <TaxKeywordTaxHTField xmlns="657be9c5-6ba3-4668-b379-d75dcc894196">
      <Terms xmlns="http://schemas.microsoft.com/office/infopath/2007/PartnerControls"/>
    </TaxKeywordTaxHTField>
    <Regionalfokus xmlns="657be9c5-6ba3-4668-b379-d75dcc894196" xsi:nil="true"/>
    <j5d06b36734a4268806b6a5ea3a35983 xmlns="657be9c5-6ba3-4668-b379-d75dcc894196">Veröffentlichtfe6487bf-72e8-4e1b-86f0-b6dc30eea096</j5d06b36734a4268806b6a5ea3a35983>
    <_dlc_DocId xmlns="657be9c5-6ba3-4668-b379-d75dcc894196">66JJAQKKUAN5-21-341</_dlc_DocId>
    <_dlc_DocIdUrl xmlns="657be9c5-6ba3-4668-b379-d75dcc894196">
      <Url>https://mybender.sharepoint.com/sites/Extranet/de/_layouts/15/DocIdRedir.aspx?ID=66JJAQKKUAN5-21-341</Url>
      <Description>66JJAQKKUAN5-21-341</Description>
    </_dlc_DocIdUrl>
    <D-Numbers xmlns="0c38e63a-919c-48f1-a07f-f09cdb1572ff" xsi:nil="true"/>
    <B-Numbers xmlns="0c38e63a-919c-48f1-a07f-f09cdb1572ff" xsi:nil="true"/>
    <_dlc_DocIdPersistId xmlns="657be9c5-6ba3-4668-b379-d75dcc894196" xsi:nil="true"/>
  </documentManagement>
</p:properties>
</file>

<file path=customXml/itemProps1.xml><?xml version="1.0" encoding="utf-8"?>
<ds:datastoreItem xmlns:ds="http://schemas.openxmlformats.org/officeDocument/2006/customXml" ds:itemID="{6A478A6E-330D-4842-BE71-C048B4DECFA6}">
  <ds:schemaRefs>
    <ds:schemaRef ds:uri="Microsoft.SharePoint.Taxonomy.ContentTypeSync"/>
  </ds:schemaRefs>
</ds:datastoreItem>
</file>

<file path=customXml/itemProps2.xml><?xml version="1.0" encoding="utf-8"?>
<ds:datastoreItem xmlns:ds="http://schemas.openxmlformats.org/officeDocument/2006/customXml" ds:itemID="{97C85E94-A873-4D0E-B454-E0C75FE141A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D39277B-C295-49D3-A3FC-1A55AF475C95}"/>
</file>

<file path=customXml/itemProps4.xml><?xml version="1.0" encoding="utf-8"?>
<ds:datastoreItem xmlns:ds="http://schemas.openxmlformats.org/officeDocument/2006/customXml" ds:itemID="{9803C7EC-9E1C-4A90-BB41-710600591852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CBB68247-9C43-4AF3-8ED1-B63CE042D3E4}">
  <ds:schemaRefs>
    <ds:schemaRef ds:uri="http://schemas.microsoft.com/office/2006/metadata/properties"/>
    <ds:schemaRef ds:uri="http://schemas.microsoft.com/office/infopath/2007/PartnerControls"/>
    <ds:schemaRef ds:uri="3cea6c0b-13a6-4731-b1e8-5c14cdda7707"/>
    <ds:schemaRef ds:uri="http://schemas.microsoft.com/sharepoint/v3/fields"/>
    <ds:schemaRef ds:uri="http://schemas.microsoft.com/sharepoint/v3"/>
    <ds:schemaRef ds:uri="657be9c5-6ba3-4668-b379-d75dcc894196"/>
    <ds:schemaRef ds:uri="0c38e63a-919c-48f1-a07f-f09cdb1572f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360</Words>
  <Characters>2760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CP305-IO</dc:title>
  <dc:subject/>
  <dc:creator>König, Daniel</dc:creator>
  <cp:keywords/>
  <dc:description/>
  <cp:lastModifiedBy>König, Daniel</cp:lastModifiedBy>
  <cp:revision>4</cp:revision>
  <dcterms:created xsi:type="dcterms:W3CDTF">2025-07-07T09:34:00Z</dcterms:created>
  <dcterms:modified xsi:type="dcterms:W3CDTF">2025-07-07T09:35:00Z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0x0101001FB42EA2951C5E418C4D45CCA148D25B020048B2964BA7772941B90880BFB0D886B2</vt:lpwstr>
  </property>
  <property fmtid="{D5CDD505-2E9C-101B-9397-08002B2CF9AE}" pid="3" name="Document State">
    <vt:lpwstr>293;#Veröffentlicht|fe6487bf-72e8-4e1b-86f0-b6dc30eea096</vt:lpwstr>
  </property>
  <property fmtid="{D5CDD505-2E9C-101B-9397-08002B2CF9AE}" pid="4" name="Sprachen">
    <vt:lpwstr>277;#DE|c995c48f-1dd5-4fb9-be90-92eb49f7020f</vt:lpwstr>
  </property>
  <property fmtid="{D5CDD505-2E9C-101B-9397-08002B2CF9AE}" pid="5" name="ProdDLDocType">
    <vt:lpwstr/>
  </property>
  <property fmtid="{D5CDD505-2E9C-101B-9397-08002B2CF9AE}" pid="6" name="_dlc_DocIdItemGuid">
    <vt:lpwstr>f7e7216c-20ff-41d4-9b6c-3877b5fcc9f9</vt:lpwstr>
  </property>
  <property fmtid="{D5CDD505-2E9C-101B-9397-08002B2CF9AE}" pid="7" name="TaxKeyword">
    <vt:lpwstr/>
  </property>
  <property fmtid="{D5CDD505-2E9C-101B-9397-08002B2CF9AE}" pid="8" name="Device Type">
    <vt:lpwstr/>
  </property>
  <property fmtid="{D5CDD505-2E9C-101B-9397-08002B2CF9AE}" pid="9" name="Order">
    <vt:r8>34100</vt:r8>
  </property>
</Properties>
</file>